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ED4B" w14:textId="77777777" w:rsidR="00983529" w:rsidRPr="00DE1A38" w:rsidRDefault="009E0775">
      <w:pPr>
        <w:rPr>
          <w:rFonts w:ascii="Times New Roman" w:hAnsi="Times New Roman" w:cs="Times New Roman"/>
          <w:sz w:val="24"/>
          <w:szCs w:val="24"/>
        </w:rPr>
      </w:pPr>
      <w:r w:rsidRPr="00DE1A38">
        <w:rPr>
          <w:rFonts w:ascii="Times New Roman" w:hAnsi="Times New Roman" w:cs="Times New Roman"/>
          <w:sz w:val="24"/>
          <w:szCs w:val="24"/>
        </w:rPr>
        <w:t xml:space="preserve">Kázání, </w:t>
      </w:r>
      <w:proofErr w:type="spellStart"/>
      <w:r w:rsidRPr="00DE1A38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DE1A38">
        <w:rPr>
          <w:rFonts w:ascii="Times New Roman" w:hAnsi="Times New Roman" w:cs="Times New Roman"/>
          <w:sz w:val="24"/>
          <w:szCs w:val="24"/>
        </w:rPr>
        <w:t xml:space="preserve"> 22, 34-40, </w:t>
      </w:r>
      <w:r w:rsidR="00DE1A38" w:rsidRPr="00DE1A38">
        <w:rPr>
          <w:rFonts w:ascii="Times New Roman" w:hAnsi="Times New Roman" w:cs="Times New Roman"/>
          <w:sz w:val="24"/>
          <w:szCs w:val="24"/>
        </w:rPr>
        <w:t>23. 7. 2023</w:t>
      </w:r>
    </w:p>
    <w:p w14:paraId="2CE8FD19" w14:textId="77777777" w:rsidR="009E0775" w:rsidRPr="00DE1A38" w:rsidRDefault="009E0775" w:rsidP="00DE1A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E07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E077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Když se farizeové doslechli, že umlčel saduceje, smluvili se a jeden jejich zákoník se ho otázal, aby ho pokoušel: </w:t>
      </w:r>
      <w:r w:rsidR="00E0772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„Mistře, </w:t>
      </w:r>
      <w:r w:rsidRPr="009E077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které přikázání je v zákoně největší?“ </w:t>
      </w:r>
      <w:r w:rsidR="00DE1A38" w:rsidRPr="00DE1A3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On mu řekl:</w:t>
      </w:r>
      <w:r w:rsidRPr="009E077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‚Miluj Hospodina, Boha svého, celým svým srdcem, celou svou duší a celou svou myslí.‘ To je největší a první přikázání. Druhé je mu podobné: ‚Miluj svého bližního jako sám sebe.‘</w:t>
      </w:r>
      <w:r w:rsidR="00DE1A38" w:rsidRPr="00DE1A3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DE1A3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těch dvou přikázáních spočívá celý Zákon i Proroci.“</w:t>
      </w:r>
    </w:p>
    <w:p w14:paraId="014275AD" w14:textId="77777777" w:rsidR="00DE1A38" w:rsidRPr="00DE1A38" w:rsidRDefault="00DE1A38" w:rsidP="00DE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A9118C" w14:textId="77777777" w:rsidR="00E07726" w:rsidRPr="00866CE5" w:rsidRDefault="00E07726" w:rsidP="00E07726">
      <w:pP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>(</w:t>
      </w:r>
      <w:r w:rsidRPr="00E0772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1. čtení</w:t>
      </w:r>
      <w:r w:rsidR="009E0775" w:rsidRPr="00E0772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: : </w:t>
      </w:r>
      <w:proofErr w:type="spellStart"/>
      <w:r w:rsidR="009E0775" w:rsidRPr="00E0772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Iz</w:t>
      </w:r>
      <w:proofErr w:type="spellEnd"/>
      <w:r w:rsidR="009E0775" w:rsidRPr="00E0772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56, 3-7</w:t>
      </w:r>
      <w:r w:rsidR="009E0775" w:rsidRPr="009E077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Ať neříká nikdo z cizinců, kdo se připojil k Hospodinu: „Hospodin mě jistě odloučil od svého lidu.“ Ať neříká kleštěnec: „Hle, jsem strom suchý.“ Neboť toto praví Hospodin: „Kleštěncům, kteří dbají na mé dny odpočinku a volí to, co si přeji, kteří se pevně drží mé smlouvy, dám ve svém domě a na svých hradbách památník a jméno, lepší než synů a dcer. Dám jim jméno věčné, jež nebude vymýceno.“ Těm z cizinců, kteří se připojili k Hospodinu, aby mu sloužili a z lásky k jeho jménu se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stali jeho služebníky, praví:„Všechny</w:t>
      </w:r>
      <w:r w:rsidR="009E0775" w:rsidRPr="009E077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kdo dbají na to, aby neznesvěcovali den odpočinku, kdo se pevně drží mé smlouvy, </w:t>
      </w:r>
      <w:r w:rsidR="009E0775" w:rsidRPr="00E0772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přivedu na svou svatou horu a ve svém domě modlitby je oblažím radostí, jejich oběti zápalné a obětní hody dojdou na mém oltáři zalíbení. Můj dům se bude nazývat domem </w:t>
      </w:r>
      <w:r w:rsidR="009E0775" w:rsidRPr="00592E2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modlitby </w:t>
      </w:r>
      <w:r w:rsidR="009E0775" w:rsidRPr="00E0772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pro všechny národy,</w:t>
      </w:r>
      <w:r w:rsidRPr="00E0772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</w:p>
    <w:p w14:paraId="0A132A0D" w14:textId="77777777" w:rsidR="00592E25" w:rsidRDefault="00866CE5" w:rsidP="00E07726">
      <w:pPr>
        <w:rPr>
          <w:rFonts w:ascii="Times New Roman" w:hAnsi="Times New Roman" w:cs="Times New Roman"/>
          <w:i/>
          <w:sz w:val="20"/>
          <w:szCs w:val="20"/>
        </w:rPr>
      </w:pPr>
      <w:r w:rsidRPr="00866CE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Synod, 27.5. 2023: </w:t>
      </w:r>
      <w:r w:rsidRPr="00866CE5">
        <w:rPr>
          <w:rFonts w:ascii="Times New Roman" w:hAnsi="Times New Roman" w:cs="Times New Roman"/>
          <w:i/>
          <w:sz w:val="20"/>
          <w:szCs w:val="20"/>
        </w:rPr>
        <w:t>Synod ČCE souhlasí s možností požehnání svazků osob stejného pohlaví, pokud o to požádají. Synod ČCE vnímá, že názory na tuto otázku nejsou v církvi jednotné, podporuje činnost komise pro soužití s LGBTQ lidmi a pokračování diskuze v církvi o tomto tématu. Synod konstatuje, že žádný kazatel není povinen žehnat svazkům osob stejného pohlaví.“</w:t>
      </w:r>
    </w:p>
    <w:p w14:paraId="1C40F7A3" w14:textId="77777777" w:rsidR="00866CE5" w:rsidRPr="000E4950" w:rsidRDefault="00866CE5" w:rsidP="00E0772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Milí přátelé,</w:t>
      </w:r>
    </w:p>
    <w:p w14:paraId="0368E390" w14:textId="77777777" w:rsidR="00E56B66" w:rsidRPr="000E4950" w:rsidRDefault="00866CE5" w:rsidP="00E0772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 evangelista Matouš, kterému tolik záleží na tom, aby Ježíšova zvěst vyzněla </w:t>
      </w:r>
      <w:r w:rsidR="00E46D54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souladu </w:t>
      </w:r>
      <w:proofErr w:type="gramStart"/>
      <w:r w:rsidR="00E46D54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se  svatými</w:t>
      </w:r>
      <w:proofErr w:type="gramEnd"/>
      <w:r w:rsidR="00E46D54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texty a učením tehdejších </w:t>
      </w:r>
      <w:proofErr w:type="spellStart"/>
      <w:r w:rsidR="00E46D54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Judejců</w:t>
      </w:r>
      <w:proofErr w:type="spellEnd"/>
      <w:r w:rsidR="00E46D54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, zaznamenává jeho dvojité „Miluj!“</w:t>
      </w:r>
      <w:r w:rsidR="002A785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jako největší a první imperativ.  Daniel </w:t>
      </w:r>
      <w:proofErr w:type="spellStart"/>
      <w:r w:rsidR="002A785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Marguerat</w:t>
      </w:r>
      <w:proofErr w:type="spellEnd"/>
      <w:r w:rsidR="002A785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ve své knize Člověk z Nazareta píše, že „pokud jde zákon proti lásce, Ježíš je vždycky pro lásku“. </w:t>
      </w:r>
      <w:proofErr w:type="gramStart"/>
      <w:r w:rsidR="002A785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Geniálně </w:t>
      </w:r>
      <w:r w:rsidR="00E46D54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A785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jednoduchá</w:t>
      </w:r>
      <w:proofErr w:type="gramEnd"/>
      <w:r w:rsidR="002A785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myšlenka láskyplného vztahu jako klíče ke všem duchovním dveřím. A přece je to, jak víme z vlastní zkušenosti, věc pro člověka </w:t>
      </w:r>
      <w:r w:rsidR="00E56B6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tak těžko naplnitelná. Dává totiž smysl, že by z těchto řekněme „vášnivě přejných“ vztahů neměl být nikdo vydělován. A my jsme tak různí…; což o to, že my, ale naši bližní jsou tak různí, tolik obdaření vlastnostmi a danostmi, které nám tu touhu mít je rád notně komplikují.</w:t>
      </w:r>
    </w:p>
    <w:p w14:paraId="69EEB964" w14:textId="77777777" w:rsidR="00866CE5" w:rsidRPr="000E4950" w:rsidRDefault="00E56B66" w:rsidP="00E0772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půdorysu </w:t>
      </w:r>
      <w:proofErr w:type="spellStart"/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dvojpřikázání</w:t>
      </w:r>
      <w:proofErr w:type="spellEnd"/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„Miluj Hospodina, jak jen můžeš a miluj svého bližního jako sám sebe“ se tahle různorodost redukuje na tři osoby: Bůh, ty a já. Bůh je nejvíc, ale to „ty“ reprezentující bližního je mu</w:t>
      </w:r>
      <w:r w:rsidR="00F037A5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, jak praví náš text, velmi podobné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D01CA7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Řekla bych, že „já“ mohlo v době, kdy se </w:t>
      </w:r>
      <w:r w:rsidR="00022088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e</w:t>
      </w:r>
      <w:r w:rsidR="00D01CA7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vangeli</w:t>
      </w:r>
      <w:r w:rsidR="00F037A5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a psala, ještě platit za</w:t>
      </w:r>
      <w:r w:rsidR="00D01CA7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určitou konstantu. Možná mylně, ale předpokládám, že člověk nezatížený takovým informačním závalem jako my</w:t>
      </w:r>
      <w:r w:rsidR="00E258A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zároveň </w:t>
      </w:r>
      <w:r w:rsidR="00E258AC" w:rsidRPr="000E495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dnes a denně </w:t>
      </w:r>
      <w:r w:rsidR="00E258A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vydaný </w:t>
      </w:r>
      <w:r w:rsidR="00D01CA7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bezprostředním tvrdým životním podmínkám, ještě věděl, kdo je, co mu prospívá a škodí a že se od toho celkem snadno mohl odpíchnout ve vztahu k okolí. Mít se tak nějak normálně rád bylo asi nutné k přežití jednotlivce i rodu. S námi je to asi v tomhle směru horší a i nad tím „jako sebe sama“ často máme </w:t>
      </w:r>
      <w:r w:rsidR="00D01CA7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otázky</w:t>
      </w:r>
      <w:r w:rsidR="00022088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To Ježíšovo jednoduché shrnutí nejdůležitějších zásad </w:t>
      </w:r>
      <w:r w:rsidR="00F037A5" w:rsidRPr="000E495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života ve S</w:t>
      </w:r>
      <w:r w:rsidR="00022088" w:rsidRPr="000E495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větle</w:t>
      </w:r>
      <w:r w:rsidR="00022088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staví moje „já“ blízko tvému „ty“ a „ty“ blízko Hospodinu, je to láskyplná terapie proti oddělování a vydělování</w:t>
      </w:r>
      <w:r w:rsidR="00053DFB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. A nen</w:t>
      </w:r>
      <w:r w:rsidR="00E258A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í to novinka, ale právě jenom</w:t>
      </w:r>
      <w:r w:rsidR="00053DFB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hutné shrnutí něčeho, co zní jako písnička o mnoha různorodých slokách i celým Starým zákonem, celým jsoucnem Izraele na cestě poslušnosti jeho Bohu.</w:t>
      </w:r>
    </w:p>
    <w:p w14:paraId="064B265F" w14:textId="77777777" w:rsidR="00E70522" w:rsidRPr="000E4950" w:rsidRDefault="00053DFB" w:rsidP="00E258A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 cestě k radosti v Hospodinově blízkosti mluví i text z prorocké knihy Izajáš, který jsme před chvilkou četli a poslouchali. </w:t>
      </w:r>
      <w:r w:rsidR="005812E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Text</w:t>
      </w:r>
      <w:r w:rsidR="00345DC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5812E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345DC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asi </w:t>
      </w:r>
      <w:r w:rsidR="005812E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ze šestého století před Kristem</w:t>
      </w:r>
      <w:r w:rsidR="00345DC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5812E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píše o obnoveném Jeruzalému, o obnoveném radostném společenství věřících v chrámu Hospodinově, ze kterého nebude nikdo vylučován. „Ty“ tady bude prostě „ty“ a ne „ty, který vyhovuješ mým představám“</w:t>
      </w:r>
      <w:r w:rsidR="00E258A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. Jedinou vstupenkou je „připojení se k Hospodinu“</w:t>
      </w:r>
      <w:r w:rsidR="00F037A5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Připomeňme </w:t>
      </w:r>
      <w:proofErr w:type="gramStart"/>
      <w:r w:rsidR="00F037A5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si:</w:t>
      </w:r>
      <w:r w:rsidR="00E258A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proofErr w:type="gramEnd"/>
      <w:r w:rsidR="00E258A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258AC" w:rsidRPr="000E495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Ať neříká nikdo z cizinců, kdo se připojil k Hospodinu: „Hospodin mě jistě odloučil od svého lidu.“ Ať neříká kleštěnec: „Hle, jsem strom suchý.“ Neboť toto praví Hospodin: „Kleštěncům, kteří dbají na mé dny odpočinku a volí to, co si přeji, kteří se pevně drží mé smlouvy, dám ve svém domě a na svých hradbách památník a jméno, lepší než synů a dcer. Dám jim jméno věčné, jež nebude vymýceno. </w:t>
      </w:r>
      <w:r w:rsidR="00F037A5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A něco podobného pak zní</w:t>
      </w:r>
      <w:r w:rsidR="00E258A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 jako zaslíbení a požehnání cizincům a končí to tím, co máme nad vraty do kostela: </w:t>
      </w:r>
      <w:r w:rsidR="00E258AC" w:rsidRPr="000E495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Můj dům se bude nazývat domem modlitby pro všechny národy. </w:t>
      </w:r>
      <w:r w:rsidR="00E258A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My tam tedy nemáme to </w:t>
      </w:r>
      <w:r w:rsidR="00E258AC" w:rsidRPr="000E495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pro všechny národy. </w:t>
      </w:r>
      <w:r w:rsidR="00CC1A6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To by už asi</w:t>
      </w:r>
      <w:r w:rsidR="00E258A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vyřez</w:t>
      </w:r>
      <w:r w:rsidR="00CC1A6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ávání bylo moc dlouhé, nebo to tehdy pro naše předky nebylo důležité, aktuální. Aktuální </w:t>
      </w:r>
      <w:r w:rsidR="00E258A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jsou </w:t>
      </w:r>
      <w:r w:rsidR="00CC1A6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samozřejmě v různých dobách</w:t>
      </w:r>
      <w:r w:rsidR="00E258A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různé věci</w:t>
      </w:r>
      <w:r w:rsidR="00CC1A6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  <w:r w:rsidR="00345DC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C0BB35A" w14:textId="77777777" w:rsidR="00F6409D" w:rsidRPr="000E4950" w:rsidRDefault="00345DCD" w:rsidP="00E258A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Třeba ta</w:t>
      </w:r>
      <w:r w:rsidR="00F6409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koví „kleštěnci“, lidé, </w:t>
      </w:r>
      <w:proofErr w:type="gramStart"/>
      <w:r w:rsidR="00F6409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kteří 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byli</w:t>
      </w:r>
      <w:proofErr w:type="gramEnd"/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kastrací zbaveni možnosti normální sexuality, se naštěstí v naší kulturní realitě prakticky vůbec neobjevují. Ve starověku to ale byla, zvláště</w:t>
      </w:r>
      <w:r w:rsidR="00E70522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mezi otroky, dost velká skupina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lidí, jejichž lidská práva byla notně omezena. Velmi křehké bylo </w:t>
      </w:r>
      <w:r w:rsidR="00E70522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 společnosti 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taky postavení cizinců, což se naopak v průběhu věků příliš nezměnilo</w:t>
      </w:r>
      <w:r w:rsidR="00CC1A6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A také o těchto </w:t>
      </w:r>
      <w:r w:rsidR="00E70522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vydělených skupinách Izajáš ve své vizi budoucího ráje mluví jako o Božích dětech, který</w:t>
      </w:r>
      <w:r w:rsidR="00CC1A6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m je zaslíbeno požehnání. Bůh je</w:t>
      </w:r>
      <w:r w:rsidR="00E70522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tu </w:t>
      </w:r>
      <w:r w:rsidR="00CC1A6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E70522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ústy pr</w:t>
      </w:r>
      <w:r w:rsidR="00CC1A6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oroka)</w:t>
      </w:r>
      <w:r w:rsidR="00E70522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proti </w:t>
      </w:r>
      <w:r w:rsidR="00E70522" w:rsidRPr="000E495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nespravedlivému oddělování a vydělování </w:t>
      </w:r>
      <w:r w:rsidR="00CC1A63" w:rsidRPr="000E495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znevýhodněných </w:t>
      </w:r>
      <w:r w:rsidR="00E70522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několik století před pozemskou existencí Ježíše Krista.</w:t>
      </w:r>
      <w:r w:rsidR="005041E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jak jsme na tom</w:t>
      </w:r>
      <w:r w:rsidR="00CC1A6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my, kteří se honosíme J</w:t>
      </w:r>
      <w:r w:rsidR="00F6409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ežíšov</w:t>
      </w:r>
      <w:r w:rsidR="00CC1A6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ou</w:t>
      </w:r>
      <w:r w:rsidR="005041E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korouhví dva tisíce let po jeho lidském působení mezi našimi předky?</w:t>
      </w:r>
      <w:r w:rsidR="005C030F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Inu, dá to práci nestavět tzv. autoritu Písma</w:t>
      </w:r>
      <w:r w:rsidR="005041E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nad lásku, nebo i třeba jen nad rozum. </w:t>
      </w:r>
      <w:r w:rsidR="00AD330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Každodenní, řekněme „světský“</w:t>
      </w:r>
      <w:r w:rsidR="00896A5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ž</w:t>
      </w:r>
      <w:r w:rsidR="005041E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ivot </w:t>
      </w:r>
      <w:r w:rsidR="005041EC" w:rsidRPr="000E495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není procházka rů</w:t>
      </w:r>
      <w:r w:rsidR="00896A53" w:rsidRPr="000E495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žovým sadem pro nikoho</w:t>
      </w:r>
      <w:r w:rsidR="00896A5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, ale i v církvi bylo a je mnoho v</w:t>
      </w:r>
      <w:r w:rsidR="005041EC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ydělených, vydělovaných a oddělovaných od možnosti </w:t>
      </w:r>
      <w:r w:rsidR="00896A5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plně žít a fungovat ve společenství Božího lidu. </w:t>
      </w:r>
    </w:p>
    <w:p w14:paraId="37EC36F2" w14:textId="77777777" w:rsidR="00E258AC" w:rsidRPr="000E4950" w:rsidRDefault="00896A53" w:rsidP="00E258A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Při vzniku naší církve nebyla </w:t>
      </w:r>
      <w:r w:rsidR="005726E7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např.</w:t>
      </w:r>
      <w:r w:rsidR="00F6409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3D307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ještě 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m</w:t>
      </w:r>
      <w:r w:rsidR="00F6409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ožná služba žen jako farářek a kazatelek. A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poštol Pavel </w:t>
      </w:r>
      <w:r w:rsidR="00F6409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přece </w:t>
      </w:r>
      <w:r w:rsidR="00456939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v 1.</w:t>
      </w:r>
      <w:r w:rsidR="00F6409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dopise do </w:t>
      </w:r>
      <w:proofErr w:type="spellStart"/>
      <w:r w:rsidR="00456939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Ko</w:t>
      </w:r>
      <w:r w:rsidR="00F6409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rinta</w:t>
      </w:r>
      <w:proofErr w:type="spellEnd"/>
      <w:r w:rsidR="00456939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(14, 34) 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napsal, že ženy mají ve shromáždění mlčet. Možná to tehdy napsal z dobrých důvodů, možná se prostě mýlil nebo přemýšlel v rámci omezení své doby, to je přirozené. </w:t>
      </w:r>
      <w:r w:rsidR="00456939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Podle toho, co </w:t>
      </w:r>
      <w:r w:rsidR="005C030F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se dočteme</w:t>
      </w:r>
      <w:r w:rsidR="00456939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širším kontextu</w:t>
      </w:r>
      <w:r w:rsidR="005C030F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tohoto slavného citátu, bývaly bohoslužby v </w:t>
      </w:r>
      <w:proofErr w:type="spellStart"/>
      <w:r w:rsidR="005C030F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Korintě</w:t>
      </w:r>
      <w:proofErr w:type="spellEnd"/>
      <w:r w:rsidR="005C030F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těch časných dobách dost velkým zmatkem i bez přispění žen</w:t>
      </w:r>
      <w:r w:rsidR="00F6409D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  <w:r w:rsidR="005C030F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C04C50A" w14:textId="77777777" w:rsidR="005C030F" w:rsidRPr="000E4950" w:rsidRDefault="00635C35" w:rsidP="00E258A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V současnosti</w:t>
      </w:r>
      <w:r w:rsidR="005726E7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D330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tohle už není kontroverzní téma, ale co třeba</w:t>
      </w:r>
      <w:r w:rsidR="005726E7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žehnán</w:t>
      </w:r>
      <w:r w:rsidR="00AD330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í svazkům osob stejného pohlaví?</w:t>
      </w:r>
      <w:r w:rsidR="005726E7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května letošního roku </w:t>
      </w:r>
      <w:r w:rsidR="005726E7" w:rsidRPr="000E4950">
        <w:rPr>
          <w:rFonts w:ascii="Times New Roman" w:hAnsi="Times New Roman" w:cs="Times New Roman"/>
          <w:i/>
          <w:sz w:val="28"/>
          <w:szCs w:val="28"/>
        </w:rPr>
        <w:t xml:space="preserve">Synod ČCE souhlasí s možností požehnání svazků osob stejného pohlaví, pokud o to požádají. </w:t>
      </w:r>
      <w:r w:rsidR="005726E7" w:rsidRPr="000E4950">
        <w:rPr>
          <w:rFonts w:ascii="Times New Roman" w:hAnsi="Times New Roman" w:cs="Times New Roman"/>
          <w:sz w:val="28"/>
          <w:szCs w:val="28"/>
        </w:rPr>
        <w:t xml:space="preserve">Můžeme to brát jako zpřístupnění Boží milosti </w:t>
      </w:r>
      <w:r w:rsidR="005726E7" w:rsidRPr="000E4950">
        <w:rPr>
          <w:rFonts w:ascii="Times New Roman" w:hAnsi="Times New Roman" w:cs="Times New Roman"/>
          <w:sz w:val="28"/>
          <w:szCs w:val="28"/>
          <w:u w:val="single"/>
        </w:rPr>
        <w:t>někomu, kdo po tom touží</w:t>
      </w:r>
      <w:r w:rsidR="003D3076" w:rsidRPr="000E4950">
        <w:rPr>
          <w:rFonts w:ascii="Times New Roman" w:hAnsi="Times New Roman" w:cs="Times New Roman"/>
          <w:sz w:val="28"/>
          <w:szCs w:val="28"/>
        </w:rPr>
        <w:t xml:space="preserve">, </w:t>
      </w:r>
      <w:r w:rsidR="005726E7" w:rsidRPr="000E4950">
        <w:rPr>
          <w:rFonts w:ascii="Times New Roman" w:hAnsi="Times New Roman" w:cs="Times New Roman"/>
          <w:sz w:val="28"/>
          <w:szCs w:val="28"/>
        </w:rPr>
        <w:t xml:space="preserve">něco takového </w:t>
      </w:r>
      <w:r w:rsidR="003D3076" w:rsidRPr="000E4950">
        <w:rPr>
          <w:rFonts w:ascii="Times New Roman" w:hAnsi="Times New Roman" w:cs="Times New Roman"/>
          <w:sz w:val="28"/>
          <w:szCs w:val="28"/>
        </w:rPr>
        <w:t>přece ne</w:t>
      </w:r>
      <w:r w:rsidR="005726E7" w:rsidRPr="000E4950">
        <w:rPr>
          <w:rFonts w:ascii="Times New Roman" w:hAnsi="Times New Roman" w:cs="Times New Roman"/>
          <w:sz w:val="28"/>
          <w:szCs w:val="28"/>
        </w:rPr>
        <w:t>lze upřít č</w:t>
      </w:r>
      <w:r w:rsidRPr="000E4950">
        <w:rPr>
          <w:rFonts w:ascii="Times New Roman" w:hAnsi="Times New Roman" w:cs="Times New Roman"/>
          <w:sz w:val="28"/>
          <w:szCs w:val="28"/>
        </w:rPr>
        <w:t>lověku, který usiluje o upřímný vztah k Bohu i partnerovi</w:t>
      </w:r>
      <w:r w:rsidR="005726E7" w:rsidRPr="000E4950">
        <w:rPr>
          <w:rFonts w:ascii="Times New Roman" w:hAnsi="Times New Roman" w:cs="Times New Roman"/>
          <w:sz w:val="28"/>
          <w:szCs w:val="28"/>
        </w:rPr>
        <w:t xml:space="preserve">. Můžeme to ale ovšem brát i jinak a </w:t>
      </w:r>
      <w:r w:rsidR="001F1AA2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pevnou oporou </w:t>
      </w:r>
      <w:r w:rsidR="005726E7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svého postoje učinit</w:t>
      </w:r>
      <w:r w:rsidR="005C030F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1F1AA2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Lv</w:t>
      </w:r>
      <w:proofErr w:type="spellEnd"/>
      <w:r w:rsidR="001F1AA2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18, 22, kde se pravověrnému Izraelci zakazuje obcovat s mužem jako 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se ženou</w:t>
      </w:r>
      <w:r w:rsidR="001F1AA2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5726E7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V tom přípa</w:t>
      </w:r>
      <w:r w:rsidR="00AD330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dě bychom si ale tu kapitolu</w:t>
      </w:r>
      <w:r w:rsidR="005726E7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měli přečíst celou</w:t>
      </w:r>
      <w:r w:rsidR="00DB13B1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, je varováním před různými formami intimního chování, které je službou božstvům Egypta a Kanaánu a určitě se tam najdou místa, která nás budou šokovat víc než tohle. Není to nic</w:t>
      </w:r>
      <w:r w:rsidR="006C627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DB13B1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co by hovořilo o láskyplném vztahu dvou lidí stejného pohlaví, o tom Bible zkrátka nepíše (nebo možná trochu, co třeba David a Jonatan?), stejně jako nepíše o Covidu, Internetu a klimatické změně, jak ji vnímáme dnes</w:t>
      </w:r>
      <w:r w:rsidR="00AD330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nebo 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 </w:t>
      </w:r>
      <w:r w:rsidR="00AD330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křtu nemluvňat</w:t>
      </w:r>
      <w:r w:rsidR="00DB13B1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. To ale neznamená, že naše přístupy k těmto věcem nemohou být formován</w:t>
      </w:r>
      <w:r w:rsidR="006C627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y četbou a výkladem Bible a tím</w:t>
      </w:r>
      <w:r w:rsidR="00DB13B1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, jak z ní rozumíme Boží perspektivě</w:t>
      </w:r>
      <w:r w:rsidR="006C627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Při nejlepší vůli </w:t>
      </w:r>
      <w:r w:rsidR="003D307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snaze o porozumění </w:t>
      </w:r>
      <w:r w:rsidR="006C627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se ale často</w:t>
      </w:r>
      <w:r w:rsidR="00DB13B1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pohybujeme na jemném rozhraní mezi po</w:t>
      </w:r>
      <w:r w:rsidR="006C627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slušností a láskou, což jsou dvě</w:t>
      </w:r>
      <w:r w:rsidR="00DB13B1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chvályhodné sestry</w:t>
      </w:r>
      <w:r w:rsidR="006C627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, z nichž jedna nás vede za ruku k Bohu přece jenom silněji, aspoň Ježíš to tak pověděl</w:t>
      </w:r>
      <w:r w:rsidR="003D307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</w:p>
    <w:p w14:paraId="5E081CBF" w14:textId="77777777" w:rsidR="00635C35" w:rsidRPr="000E4950" w:rsidRDefault="00635C35" w:rsidP="00E258A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Možná je trochu těžké </w:t>
      </w:r>
      <w:r w:rsidR="00B9688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takhle 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přemýšlet o homosexuálních vztazích, není to úplně téma našich hovorů před kostelem a taky je to celé obalené do mnoha kulturních klišé a předsudků</w:t>
      </w:r>
      <w:r w:rsidR="00367B52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, pociťujeme tam různé tlaky a nátlaky a „ale“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, těžko se v tom vyznat</w:t>
      </w:r>
      <w:r w:rsidR="00751A58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Co si třeba jako podobenství najít jiný příklad tzv. zakázaného vztahu?</w:t>
      </w:r>
    </w:p>
    <w:p w14:paraId="7843BEFF" w14:textId="77777777" w:rsidR="00367B52" w:rsidRPr="000E4950" w:rsidRDefault="00367B52" w:rsidP="00E0772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Pokud máte rádi židovské romány a povíd</w:t>
      </w:r>
      <w:r w:rsidR="0070497F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k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y</w:t>
      </w:r>
      <w:r w:rsidR="0070497F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(a já vím, že někteří máte), určitě jste 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něco takového už slyšeli</w:t>
      </w:r>
      <w:r w:rsidR="005F334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… 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Krásná a milá židovská dívka </w:t>
      </w:r>
      <w:proofErr w:type="spellStart"/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Ha</w:t>
      </w:r>
      <w:r w:rsidR="00751A58">
        <w:rPr>
          <w:rFonts w:ascii="Times New Roman" w:eastAsia="Times New Roman" w:hAnsi="Times New Roman" w:cs="Times New Roman"/>
          <w:sz w:val="28"/>
          <w:szCs w:val="28"/>
          <w:lang w:eastAsia="cs-CZ"/>
        </w:rPr>
        <w:t>nel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le</w:t>
      </w:r>
      <w:proofErr w:type="spellEnd"/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zamilovala do hodného a slušného křesťanského mladíka Ondřeje a chtěli spolu </w:t>
      </w:r>
      <w:r w:rsidR="005F334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žít až do smrti. </w:t>
      </w:r>
      <w:proofErr w:type="spellStart"/>
      <w:r w:rsidR="005F334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Hanellina</w:t>
      </w:r>
      <w:proofErr w:type="spellEnd"/>
      <w:r w:rsidR="005F334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rodina byla zděšená: „Proč sis nevybrala někoho jiného, kohokoli, ale někoho, kdo je žid? Takových je kolem přece tolik!“ Ale takhle láska nefunguje, máme-li štěstí, tak to víme. A věděla to i </w:t>
      </w:r>
      <w:proofErr w:type="spellStart"/>
      <w:r w:rsidR="005F334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Hanelle</w:t>
      </w:r>
      <w:proofErr w:type="spellEnd"/>
      <w:r w:rsidR="005F334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tajně </w:t>
      </w:r>
      <w:r w:rsidR="005F334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se s Ondřejem nechali oddat. Židovští rodiče byli zoufalí a, jak přikazuje poslušnost Zákonu, vytrhli si svoji dceru ze srdce, oplakali ji jako mrtvou a nikdy se s ní už nesetkali… </w:t>
      </w:r>
      <w:r w:rsidR="002969DB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(Tolik žalu, tolik bolesti, učiněná hrůza</w:t>
      </w:r>
      <w:proofErr w:type="gramStart"/>
      <w:r w:rsidR="002969DB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! )</w:t>
      </w:r>
      <w:proofErr w:type="gramEnd"/>
      <w:r w:rsidR="002969DB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5F3346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Kdo byl potom šťastný: rodiče, mladí manželé, nebo Bůh? Kde bylo požehnání?</w:t>
      </w:r>
    </w:p>
    <w:p w14:paraId="5A034741" w14:textId="77777777" w:rsidR="00415C33" w:rsidRPr="000E4950" w:rsidRDefault="00415C33" w:rsidP="00E0772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Je to v nás, míváme s</w:t>
      </w:r>
      <w:r w:rsidR="002969DB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trach, abychom se neproviň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ovali proti nějakým (č</w:t>
      </w:r>
      <w:r w:rsidR="002969DB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asto zbožným) pravidlům a proviň</w:t>
      </w: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ujeme se proti lásce. Problém je možná i v tom, že si představujeme nějaké abstrakce a na ty si děláme názor</w:t>
      </w:r>
      <w:r w:rsidR="002969DB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. Kdo zakusil jakoukoli různost, jinakost u sebe nebo u svých blízkých, nebude ji odsuzovat. Komu všechno běží podle pravidel, může být zmaten, když se do nich ostatní nevejdou. Ale je vůbec někdo takový?</w:t>
      </w:r>
    </w:p>
    <w:p w14:paraId="4AD163F3" w14:textId="77777777" w:rsidR="00751A58" w:rsidRDefault="002969DB" w:rsidP="00E0772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Křesťanský prostor by</w:t>
      </w:r>
      <w:r w:rsidR="007758AA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měl být prostorem pro ideály. Kde už by měl člověk hledat porozumění než mezi průměrnými a často ustrašenými námořníky na lodičce, kterou pevně vede vlnami a větrem Ježíš Kristus? My se bojíme, my věcem málo rozumíme a máme v lecčems zmatek, ale bylo nám odpuštěno a požehnáno. </w:t>
      </w:r>
      <w:r w:rsidR="00B9688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A p</w:t>
      </w:r>
      <w:r w:rsidR="007758AA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>ožehnání jsme oprávněni zprostředkovat i dalším, kteří po něm touží.</w:t>
      </w:r>
      <w:r w:rsidR="00B96883" w:rsidRPr="000E49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5DF44B39" w14:textId="77777777" w:rsidR="007758AA" w:rsidRPr="000E4950" w:rsidRDefault="000E4950" w:rsidP="00E0772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Amen</w:t>
      </w:r>
    </w:p>
    <w:p w14:paraId="7FF6C3C3" w14:textId="77777777" w:rsidR="00635C35" w:rsidRPr="000E4950" w:rsidRDefault="00635C35" w:rsidP="00E07726">
      <w:pP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14:paraId="38C10BEC" w14:textId="77777777" w:rsidR="00E46D54" w:rsidRPr="000E4950" w:rsidRDefault="00E46D54" w:rsidP="00E0772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0F32EC7" w14:textId="77777777" w:rsidR="00E46D54" w:rsidRPr="000E4950" w:rsidRDefault="00E46D54" w:rsidP="00E0772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C568486" w14:textId="77777777" w:rsidR="00E46D54" w:rsidRPr="000E4950" w:rsidRDefault="00E46D54" w:rsidP="00E0772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E46D54" w:rsidRPr="000E4950" w:rsidSect="0098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75"/>
    <w:rsid w:val="00022088"/>
    <w:rsid w:val="00053DFB"/>
    <w:rsid w:val="000E4950"/>
    <w:rsid w:val="001F1AA2"/>
    <w:rsid w:val="0027387D"/>
    <w:rsid w:val="002969DB"/>
    <w:rsid w:val="002A785D"/>
    <w:rsid w:val="00336E56"/>
    <w:rsid w:val="00345DCD"/>
    <w:rsid w:val="00367B52"/>
    <w:rsid w:val="003D01F8"/>
    <w:rsid w:val="003D26B1"/>
    <w:rsid w:val="003D3076"/>
    <w:rsid w:val="00415C33"/>
    <w:rsid w:val="00456939"/>
    <w:rsid w:val="005041EC"/>
    <w:rsid w:val="005726E7"/>
    <w:rsid w:val="005812EC"/>
    <w:rsid w:val="00592E25"/>
    <w:rsid w:val="005B3D8E"/>
    <w:rsid w:val="005C030F"/>
    <w:rsid w:val="005E4E40"/>
    <w:rsid w:val="005F3346"/>
    <w:rsid w:val="00635C35"/>
    <w:rsid w:val="006C6276"/>
    <w:rsid w:val="0070497F"/>
    <w:rsid w:val="00751A58"/>
    <w:rsid w:val="007758AA"/>
    <w:rsid w:val="00807A27"/>
    <w:rsid w:val="00866CE5"/>
    <w:rsid w:val="00896A53"/>
    <w:rsid w:val="008E707C"/>
    <w:rsid w:val="00983529"/>
    <w:rsid w:val="009E0775"/>
    <w:rsid w:val="00AD3303"/>
    <w:rsid w:val="00B96883"/>
    <w:rsid w:val="00CC1A63"/>
    <w:rsid w:val="00D01CA7"/>
    <w:rsid w:val="00D637CD"/>
    <w:rsid w:val="00DB13B1"/>
    <w:rsid w:val="00DE1A38"/>
    <w:rsid w:val="00E07726"/>
    <w:rsid w:val="00E258AC"/>
    <w:rsid w:val="00E46D54"/>
    <w:rsid w:val="00E56B66"/>
    <w:rsid w:val="00E70522"/>
    <w:rsid w:val="00F00882"/>
    <w:rsid w:val="00F037A5"/>
    <w:rsid w:val="00F6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8F75"/>
  <w15:docId w15:val="{B9B06157-0BE0-469D-98A9-33F2B881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5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E077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E0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9C3C-8F32-4CB4-9BDD-22A729B1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Alžběta Hatajová</cp:lastModifiedBy>
  <cp:revision>2</cp:revision>
  <dcterms:created xsi:type="dcterms:W3CDTF">2023-09-26T07:31:00Z</dcterms:created>
  <dcterms:modified xsi:type="dcterms:W3CDTF">2023-09-26T07:31:00Z</dcterms:modified>
</cp:coreProperties>
</file>